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AA" w:rsidRPr="004C502A" w:rsidRDefault="00CB2CAA" w:rsidP="00D64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02A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620B2B6F" wp14:editId="618E2461">
            <wp:extent cx="19145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>REGULAMIN IV EDYCJI PROGRAMU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>pn.  „Zakup sprzętu rat</w:t>
      </w:r>
      <w:r w:rsidR="00AA2DF0">
        <w:rPr>
          <w:rFonts w:ascii="Times New Roman" w:hAnsi="Times New Roman" w:cs="Times New Roman"/>
          <w:b/>
          <w:bCs/>
          <w:sz w:val="24"/>
          <w:szCs w:val="24"/>
        </w:rPr>
        <w:t>owniczego i umundurowania - 2021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B2CAA" w:rsidRPr="004C502A" w:rsidRDefault="00C6622B" w:rsidP="004C50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dla jednostek OSP z terenu powiatu płockiego, biorących udział w działaniach przeciwpowodziowych w związku z przekroczeniem stanów alarmowych na rzece Wiśle</w:t>
      </w: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>Założenia Programu</w:t>
      </w:r>
      <w:r w:rsidRPr="004C502A">
        <w:rPr>
          <w:rFonts w:ascii="Times New Roman" w:hAnsi="Times New Roman" w:cs="Times New Roman"/>
          <w:b/>
          <w:sz w:val="24"/>
          <w:szCs w:val="24"/>
        </w:rPr>
        <w:t>: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 xml:space="preserve">unowocześnienie wyposażenia ratowniczego dla Ochotniczych Straży Pożarnych (OSP) </w:t>
      </w:r>
      <w:r w:rsidRPr="004C502A">
        <w:rPr>
          <w:rFonts w:ascii="Times New Roman" w:hAnsi="Times New Roman"/>
          <w:sz w:val="24"/>
          <w:szCs w:val="24"/>
        </w:rPr>
        <w:br/>
      </w:r>
      <w:r w:rsidRPr="004C502A">
        <w:rPr>
          <w:rFonts w:ascii="Times New Roman" w:hAnsi="Times New Roman"/>
          <w:bCs/>
          <w:sz w:val="24"/>
          <w:szCs w:val="24"/>
        </w:rPr>
        <w:t>z terenu powiatu płockiego</w:t>
      </w:r>
      <w:r w:rsidRPr="004C502A">
        <w:rPr>
          <w:rFonts w:ascii="Times New Roman" w:hAnsi="Times New Roman"/>
          <w:sz w:val="24"/>
          <w:szCs w:val="24"/>
        </w:rPr>
        <w:t xml:space="preserve"> do zapobiegania, ograniczania i likwidacji nadzwyczajnych zagrożeń środowiska i poważnych awarii;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 xml:space="preserve">zwiększenie skuteczności bojowej oraz poszerzenie możliwości działania jednostek OSP </w:t>
      </w:r>
      <w:r w:rsidRPr="004C502A">
        <w:rPr>
          <w:rFonts w:ascii="Times New Roman" w:hAnsi="Times New Roman"/>
          <w:bCs/>
          <w:sz w:val="24"/>
          <w:szCs w:val="24"/>
        </w:rPr>
        <w:br/>
        <w:t>z terenu powiatu płockiego;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minimalizacja skutków zdarzeń losowych dzięki szybszej i profesjonalnej interwencji;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poprawa bezpieczeństwa mieszkańców powiatu płockiego;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dostosowanie  do standardów obowiązujących w unii europejskiej;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kontynuacja i podtrzymywanie tradycji strażackich;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037BDF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Podstawa prawna udzielenia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dofinansowania: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C502A">
        <w:rPr>
          <w:rFonts w:ascii="Times New Roman" w:hAnsi="Times New Roman" w:cs="Times New Roman"/>
          <w:sz w:val="24"/>
          <w:szCs w:val="24"/>
        </w:rPr>
        <w:t xml:space="preserve">Program ochrony środowiska w powiecie płockim na lata 2017-2022 z perspektywą do roku 2026;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Ustawa z dnia 27 sierpnia 2009 r. </w:t>
      </w:r>
      <w:r w:rsidR="00FA0766">
        <w:rPr>
          <w:rFonts w:ascii="Times New Roman" w:eastAsia="Calibri" w:hAnsi="Times New Roman" w:cs="Times New Roman"/>
          <w:sz w:val="24"/>
          <w:szCs w:val="24"/>
        </w:rPr>
        <w:t>o finansach publicznych</w:t>
      </w:r>
      <w:r w:rsidR="00AA2D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> U</w:t>
      </w:r>
      <w:r w:rsidRPr="004C502A">
        <w:rPr>
          <w:rFonts w:ascii="Times New Roman" w:eastAsia="Calibri" w:hAnsi="Times New Roman" w:cs="Times New Roman"/>
          <w:sz w:val="24"/>
          <w:szCs w:val="24"/>
        </w:rPr>
        <w:t>stawa z dnia 5 czerwca 1998 r. o samo</w:t>
      </w:r>
      <w:r w:rsidR="00FA0766">
        <w:rPr>
          <w:rFonts w:ascii="Times New Roman" w:eastAsia="Calibri" w:hAnsi="Times New Roman" w:cs="Times New Roman"/>
          <w:sz w:val="24"/>
          <w:szCs w:val="24"/>
        </w:rPr>
        <w:t>rządzie powiatowym</w:t>
      </w:r>
      <w:r w:rsidR="00AA2DF0">
        <w:rPr>
          <w:rFonts w:ascii="Times New Roman" w:eastAsia="Calibri" w:hAnsi="Times New Roman" w:cs="Times New Roman"/>
          <w:sz w:val="24"/>
          <w:szCs w:val="24"/>
        </w:rPr>
        <w:t>.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CB2CAA" w:rsidP="004C502A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4C502A">
        <w:rPr>
          <w:rFonts w:ascii="Times New Roman" w:hAnsi="Times New Roman" w:cs="Times New Roman"/>
          <w:b/>
          <w:bCs/>
        </w:rPr>
        <w:t>3. </w:t>
      </w:r>
      <w:r w:rsidRPr="004C502A">
        <w:rPr>
          <w:rFonts w:ascii="Times New Roman" w:hAnsi="Times New Roman" w:cs="Times New Roman"/>
          <w:b/>
          <w:bCs/>
          <w:color w:val="auto"/>
        </w:rPr>
        <w:t>Źródło dofinansowania</w:t>
      </w:r>
      <w:r w:rsidR="00D41DD8" w:rsidRPr="004C502A">
        <w:rPr>
          <w:rFonts w:ascii="Times New Roman" w:hAnsi="Times New Roman" w:cs="Times New Roman"/>
          <w:b/>
          <w:bCs/>
          <w:color w:val="auto"/>
        </w:rPr>
        <w:t>:</w:t>
      </w:r>
      <w:r w:rsidRPr="004C502A">
        <w:rPr>
          <w:rFonts w:ascii="Times New Roman" w:hAnsi="Times New Roman" w:cs="Times New Roman"/>
          <w:b/>
          <w:bCs/>
          <w:color w:val="auto"/>
        </w:rPr>
        <w:t> </w:t>
      </w: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>Środki finansowe na realizację Programu zostały zabezpieczone w Budżec</w:t>
      </w:r>
      <w:r w:rsidR="00AA2DF0">
        <w:rPr>
          <w:rFonts w:ascii="Times New Roman" w:hAnsi="Times New Roman" w:cs="Times New Roman"/>
          <w:sz w:val="24"/>
          <w:szCs w:val="24"/>
        </w:rPr>
        <w:t>ie Powiatu Płockiego na rok 2021</w:t>
      </w:r>
      <w:r w:rsidRPr="004C502A">
        <w:rPr>
          <w:rFonts w:ascii="Times New Roman" w:hAnsi="Times New Roman" w:cs="Times New Roman"/>
          <w:sz w:val="24"/>
          <w:szCs w:val="24"/>
        </w:rPr>
        <w:t xml:space="preserve"> Uchwałą Budżetową Powiatu </w:t>
      </w:r>
      <w:r w:rsidR="00AA2DF0">
        <w:rPr>
          <w:rFonts w:ascii="Times New Roman" w:hAnsi="Times New Roman" w:cs="Times New Roman"/>
          <w:sz w:val="24"/>
          <w:szCs w:val="24"/>
        </w:rPr>
        <w:t>Płockiego na rok 2021</w:t>
      </w:r>
      <w:r w:rsidR="00DA4DD5">
        <w:rPr>
          <w:rFonts w:ascii="Times New Roman" w:hAnsi="Times New Roman" w:cs="Times New Roman"/>
          <w:sz w:val="24"/>
          <w:szCs w:val="24"/>
        </w:rPr>
        <w:t xml:space="preserve"> w Dziale </w:t>
      </w:r>
      <w:r w:rsidR="00DA4DD5" w:rsidRPr="002B5E0E">
        <w:rPr>
          <w:rFonts w:ascii="Times New Roman" w:hAnsi="Times New Roman" w:cs="Times New Roman"/>
          <w:sz w:val="24"/>
          <w:szCs w:val="24"/>
        </w:rPr>
        <w:t>754</w:t>
      </w:r>
      <w:r w:rsidRPr="002B5E0E">
        <w:rPr>
          <w:rFonts w:ascii="Times New Roman" w:hAnsi="Times New Roman" w:cs="Times New Roman"/>
          <w:sz w:val="24"/>
          <w:szCs w:val="24"/>
        </w:rPr>
        <w:t xml:space="preserve"> </w:t>
      </w:r>
      <w:r w:rsidRPr="004C502A">
        <w:rPr>
          <w:rFonts w:ascii="Times New Roman" w:hAnsi="Times New Roman" w:cs="Times New Roman"/>
          <w:sz w:val="24"/>
          <w:szCs w:val="24"/>
        </w:rPr>
        <w:t>Bezpieczeństwo publiczne i oc</w:t>
      </w:r>
      <w:r w:rsidR="00DA4DD5">
        <w:rPr>
          <w:rFonts w:ascii="Times New Roman" w:hAnsi="Times New Roman" w:cs="Times New Roman"/>
          <w:sz w:val="24"/>
          <w:szCs w:val="24"/>
        </w:rPr>
        <w:t xml:space="preserve">hrona przeciwpożarowa Rozdziale </w:t>
      </w:r>
      <w:r w:rsidR="00DA4DD5" w:rsidRPr="002B5E0E">
        <w:rPr>
          <w:rFonts w:ascii="Times New Roman" w:hAnsi="Times New Roman" w:cs="Times New Roman"/>
          <w:sz w:val="24"/>
          <w:szCs w:val="24"/>
        </w:rPr>
        <w:t>75412</w:t>
      </w:r>
      <w:r w:rsidRPr="002B5E0E">
        <w:rPr>
          <w:rFonts w:ascii="Times New Roman" w:hAnsi="Times New Roman" w:cs="Times New Roman"/>
          <w:sz w:val="24"/>
          <w:szCs w:val="24"/>
        </w:rPr>
        <w:t xml:space="preserve"> </w:t>
      </w:r>
      <w:r w:rsidR="00216A33">
        <w:rPr>
          <w:rFonts w:ascii="Times New Roman" w:hAnsi="Times New Roman" w:cs="Times New Roman"/>
          <w:sz w:val="24"/>
          <w:szCs w:val="24"/>
        </w:rPr>
        <w:t xml:space="preserve">Ochotnicze Straże Pożarne </w:t>
      </w:r>
      <w:r w:rsidR="00216A33" w:rsidRPr="00216A33">
        <w:rPr>
          <w:rFonts w:ascii="Times New Roman" w:hAnsi="Times New Roman" w:cs="Times New Roman"/>
          <w:b/>
          <w:sz w:val="24"/>
          <w:szCs w:val="24"/>
        </w:rPr>
        <w:t>na dofinansowanie własnych zadań bieżących gmin z zakresu wsparci</w:t>
      </w:r>
      <w:r w:rsidR="00FA076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07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ochotniczych straży pożarnych </w:t>
      </w:r>
      <w:r w:rsidR="00FA0766">
        <w:rPr>
          <w:rFonts w:ascii="Times New Roman" w:hAnsi="Times New Roman" w:cs="Times New Roman"/>
        </w:rPr>
        <w:t>(</w:t>
      </w:r>
      <w:r w:rsidR="00FA0766">
        <w:rPr>
          <w:rFonts w:ascii="Times New Roman" w:hAnsi="Times New Roman" w:cs="Times New Roman"/>
          <w:b/>
        </w:rPr>
        <w:t xml:space="preserve">wartość </w:t>
      </w:r>
      <w:r w:rsidR="00FA0766" w:rsidRPr="001865C0">
        <w:rPr>
          <w:rFonts w:ascii="Times New Roman" w:hAnsi="Times New Roman" w:cs="Times New Roman"/>
          <w:b/>
        </w:rPr>
        <w:t>zakupu za jedną sztukę, zestaw, komplet itp. do 10.000,00 zł brutto</w:t>
      </w:r>
      <w:r w:rsidR="00FA0766">
        <w:rPr>
          <w:rFonts w:ascii="Times New Roman" w:hAnsi="Times New Roman" w:cs="Times New Roman"/>
        </w:rPr>
        <w:t>).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C6622B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>.  Zasady udzielania dofinansowania:</w:t>
      </w:r>
    </w:p>
    <w:p w:rsidR="00C6622B" w:rsidRDefault="00C6622B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61A8" w:rsidRPr="004C5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61A8" w:rsidRPr="00B271A3">
        <w:rPr>
          <w:rFonts w:ascii="Times New Roman" w:hAnsi="Times New Roman" w:cs="Times New Roman"/>
          <w:b/>
          <w:bCs/>
          <w:sz w:val="24"/>
          <w:szCs w:val="24"/>
        </w:rPr>
        <w:t>1 </w:t>
      </w:r>
      <w:r w:rsidRPr="00C6622B">
        <w:rPr>
          <w:rFonts w:ascii="Times New Roman" w:hAnsi="Times New Roman" w:cs="Times New Roman"/>
          <w:b/>
          <w:bCs/>
          <w:sz w:val="24"/>
          <w:szCs w:val="24"/>
        </w:rPr>
        <w:t>Beneficjenci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C6622B">
        <w:rPr>
          <w:rFonts w:ascii="Times New Roman" w:hAnsi="Times New Roman" w:cs="Times New Roman"/>
          <w:bCs/>
          <w:sz w:val="24"/>
          <w:szCs w:val="24"/>
        </w:rPr>
        <w:t>ednostki samorządu terytorialnego (JST) z terenu powiatu płockiego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>z przeznaczeniem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 dla jednostek OSP z terenu powiatu płockiego,</w:t>
      </w:r>
      <w:r w:rsidR="00746CBD">
        <w:rPr>
          <w:rFonts w:ascii="Times New Roman" w:hAnsi="Times New Roman" w:cs="Times New Roman"/>
          <w:bCs/>
          <w:sz w:val="24"/>
          <w:szCs w:val="24"/>
        </w:rPr>
        <w:t xml:space="preserve"> a w szczególności tych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 biorących udział w działaniach przeciwpowodziowych w związku z przekroczeniem stanów alarmowych na rzece Wiśle</w:t>
      </w:r>
      <w:r w:rsidR="00216A33">
        <w:rPr>
          <w:rFonts w:ascii="Times New Roman" w:hAnsi="Times New Roman" w:cs="Times New Roman"/>
          <w:bCs/>
          <w:sz w:val="24"/>
          <w:szCs w:val="24"/>
        </w:rPr>
        <w:t xml:space="preserve"> w 2021 roku.</w:t>
      </w:r>
    </w:p>
    <w:p w:rsidR="00CB2CAA" w:rsidRPr="009D60BC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9D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Forma dofinansowania: </w:t>
      </w:r>
      <w:r w:rsidR="00CB2CAA" w:rsidRPr="004C502A">
        <w:rPr>
          <w:rFonts w:ascii="Times New Roman" w:hAnsi="Times New Roman" w:cs="Times New Roman"/>
          <w:sz w:val="24"/>
          <w:szCs w:val="24"/>
        </w:rPr>
        <w:t>dotacja na pomoc finansową</w:t>
      </w:r>
    </w:p>
    <w:p w:rsidR="00D661A8" w:rsidRDefault="00FA0766" w:rsidP="00FA0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A0766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="005E692E">
        <w:rPr>
          <w:rFonts w:ascii="Times New Roman" w:hAnsi="Times New Roman" w:cs="Times New Roman"/>
          <w:bCs/>
          <w:sz w:val="24"/>
          <w:szCs w:val="24"/>
        </w:rPr>
        <w:t> </w:t>
      </w:r>
      <w:r w:rsidRPr="005E692E">
        <w:rPr>
          <w:rFonts w:ascii="Times New Roman" w:hAnsi="Times New Roman" w:cs="Times New Roman"/>
          <w:b/>
          <w:bCs/>
          <w:sz w:val="24"/>
          <w:szCs w:val="24"/>
        </w:rPr>
        <w:t xml:space="preserve">Wysokość dofinansowania z przeznaczeniem dla poszczególnych OSP zostało określone </w:t>
      </w:r>
      <w:r w:rsidR="005E692E" w:rsidRPr="005E6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2E" w:rsidRPr="005E692E">
        <w:rPr>
          <w:rFonts w:ascii="Times New Roman" w:hAnsi="Times New Roman" w:cs="Times New Roman"/>
          <w:b/>
          <w:sz w:val="24"/>
          <w:szCs w:val="24"/>
        </w:rPr>
        <w:t>na podstawie zestawienia wyjazdów OSP z terenu powiatu płockiego do działań przeciwpowodziowych tj. kart zdarzeń</w:t>
      </w:r>
      <w:r w:rsidRPr="005E6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2E" w:rsidRPr="005E692E">
        <w:rPr>
          <w:rFonts w:ascii="Times New Roman" w:hAnsi="Times New Roman" w:cs="Times New Roman"/>
          <w:b/>
          <w:bCs/>
          <w:sz w:val="24"/>
          <w:szCs w:val="24"/>
        </w:rPr>
        <w:t>przekazanych</w:t>
      </w:r>
      <w:r w:rsidRPr="005E692E">
        <w:rPr>
          <w:rFonts w:ascii="Times New Roman" w:hAnsi="Times New Roman" w:cs="Times New Roman"/>
          <w:b/>
          <w:bCs/>
          <w:sz w:val="24"/>
          <w:szCs w:val="24"/>
        </w:rPr>
        <w:t xml:space="preserve"> przez KMPSP Płock.</w:t>
      </w:r>
    </w:p>
    <w:p w:rsidR="00FA0766" w:rsidRPr="00FA0766" w:rsidRDefault="00FA0766" w:rsidP="00FA0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2CAA" w:rsidRPr="004C502A" w:rsidRDefault="009D60BC" w:rsidP="009D60B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CB2CAA" w:rsidRPr="004C502A">
        <w:rPr>
          <w:rFonts w:ascii="Times New Roman" w:hAnsi="Times New Roman" w:cs="Times New Roman"/>
          <w:b/>
          <w:bCs/>
        </w:rPr>
        <w:t xml:space="preserve">. Warunki dofinansowania: 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Dofinansowaniu podlegają wyłącznie zadania realizowane </w:t>
      </w:r>
      <w:r w:rsidR="00CB2CAA"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945FC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95FB8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2021</w:t>
      </w:r>
      <w:r w:rsidR="00D41DD8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D41DD8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Wszystkie koszty związane z realizacją zadania uznane za kwalifikowalne, muszą być poniesione w okresie </w:t>
      </w:r>
      <w:r w:rsidR="00B95FB8">
        <w:rPr>
          <w:rFonts w:ascii="Times New Roman" w:hAnsi="Times New Roman" w:cs="Times New Roman"/>
          <w:b/>
          <w:sz w:val="24"/>
          <w:szCs w:val="24"/>
        </w:rPr>
        <w:t xml:space="preserve">od dnia 2 stycznia 2021 r. do dnia 30 października 2021 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r.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Termin rozliczenia dofinansowania zgodnie z instrukcją </w:t>
      </w:r>
      <w:r w:rsidR="00B95FB8">
        <w:rPr>
          <w:rFonts w:ascii="Times New Roman" w:hAnsi="Times New Roman" w:cs="Times New Roman"/>
          <w:b/>
          <w:sz w:val="24"/>
          <w:szCs w:val="24"/>
        </w:rPr>
        <w:t>do 30 listopada 2021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r</w:t>
      </w:r>
      <w:r w:rsidR="00CB2CAA" w:rsidRPr="004C502A">
        <w:rPr>
          <w:rFonts w:ascii="Times New Roman" w:hAnsi="Times New Roman" w:cs="Times New Roman"/>
          <w:sz w:val="24"/>
          <w:szCs w:val="24"/>
        </w:rPr>
        <w:t>.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 Sprzęt spełniający wymagania techniczne zgodne z certyfikatem CNBOP lub innymi </w:t>
      </w:r>
      <w:r w:rsidR="00CB2CAA"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wymaganymi prawem normami. 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Pomoc finansowa udzielana jest bez pobierania prowizji i dodatkowych opłat. </w:t>
      </w:r>
    </w:p>
    <w:p w:rsidR="00CB2CAA" w:rsidRPr="004C502A" w:rsidRDefault="009D60BC" w:rsidP="004C5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Wnioskodawca zobowiązany jest do stosowania przepisów ustawy z dnia </w:t>
      </w:r>
      <w:r w:rsidR="001865C0">
        <w:rPr>
          <w:rFonts w:ascii="Times New Roman" w:hAnsi="Times New Roman" w:cs="Times New Roman"/>
          <w:sz w:val="24"/>
          <w:szCs w:val="24"/>
        </w:rPr>
        <w:t>11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</w:t>
      </w:r>
      <w:r w:rsidR="001865C0">
        <w:rPr>
          <w:rFonts w:ascii="Times New Roman" w:hAnsi="Times New Roman" w:cs="Times New Roman"/>
          <w:sz w:val="24"/>
          <w:szCs w:val="24"/>
        </w:rPr>
        <w:t>września 2019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r. Praw</w:t>
      </w:r>
      <w:r w:rsidR="00FA0766">
        <w:rPr>
          <w:rFonts w:ascii="Times New Roman" w:hAnsi="Times New Roman" w:cs="Times New Roman"/>
          <w:sz w:val="24"/>
          <w:szCs w:val="24"/>
        </w:rPr>
        <w:t>o Zamówień Publicznych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A33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Koszty kwalifikowane i niekwalifikowane 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Koszt kwalifikowany tj.: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.1.1</w:t>
      </w:r>
      <w:r w:rsidR="004C502A" w:rsidRPr="004C50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Nowy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sprzęt</w:t>
      </w:r>
      <w:r w:rsidR="00985A4D">
        <w:rPr>
          <w:rFonts w:ascii="Times New Roman" w:hAnsi="Times New Roman" w:cs="Times New Roman"/>
          <w:color w:val="000000"/>
          <w:sz w:val="24"/>
          <w:szCs w:val="24"/>
        </w:rPr>
        <w:t xml:space="preserve"> i wyposażenie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A4D">
        <w:rPr>
          <w:rFonts w:ascii="Times New Roman" w:hAnsi="Times New Roman" w:cs="Times New Roman"/>
          <w:sz w:val="24"/>
          <w:szCs w:val="24"/>
        </w:rPr>
        <w:t>mające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zastosowanie bezpośrednio do prowadzenia akcji ratowniczo-gaśniczych.</w:t>
      </w:r>
    </w:p>
    <w:p w:rsidR="00CB2CAA" w:rsidRPr="004C502A" w:rsidRDefault="00216A33" w:rsidP="004C5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.1.2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Szkolenia specjalistyczne, których celem jest przygotowanie strażaków ratowników OSP do wykonywania działań z użyciem sprzętu technicznego wymagającego umiejętności wykraczających poza obszar szkolenia podstawowego oraz nabycie umiejętności pozwalających prowadzenie działań ratowniczych z użyciem sprzętu specjalistycznego, </w:t>
      </w:r>
      <w:r w:rsidR="00D41DD8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 które wyposażone są OSP, zgodnie z rodzajem zagrożeń  występujących na własnym terenie działania. Do szkoleń realizowanych na poziomie specjalistycznym zaliczone zostały </w:t>
      </w:r>
      <w:r w:rsidR="00CB2CAA" w:rsidRPr="004C502A">
        <w:rPr>
          <w:rFonts w:ascii="Times New Roman" w:hAnsi="Times New Roman" w:cs="Times New Roman"/>
          <w:sz w:val="24"/>
          <w:szCs w:val="24"/>
        </w:rPr>
        <w:lastRenderedPageBreak/>
        <w:t xml:space="preserve">szkolenia w zakresie ratownictwa technicznego, ratownictwa chemicznego i ekologicznego, ratownictwa wodnego, ratownictwa wysokościowego, działań poszukiwawczych </w:t>
      </w:r>
      <w:r w:rsidR="00D41DD8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i ratowniczych, ratownictwa medycznego i współpracy z LPR. 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.1.3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Nowe ubrania specjalistyczne (</w:t>
      </w:r>
      <w:r w:rsidR="00457012">
        <w:rPr>
          <w:rFonts w:ascii="Times New Roman" w:hAnsi="Times New Roman" w:cs="Times New Roman"/>
          <w:sz w:val="24"/>
          <w:szCs w:val="24"/>
        </w:rPr>
        <w:t xml:space="preserve">np. </w:t>
      </w:r>
      <w:r w:rsidR="00CB2CAA" w:rsidRPr="004C502A">
        <w:rPr>
          <w:rFonts w:ascii="Times New Roman" w:hAnsi="Times New Roman" w:cs="Times New Roman"/>
          <w:sz w:val="24"/>
          <w:szCs w:val="24"/>
        </w:rPr>
        <w:t>ubrania żaroodporne, gazoszczelne, chemoodporne, nurkowe, ubrania specjalne typu NOMEX), hełmy, ubrania koszarowe, ubranie galowe tj. wyłącznie: marynarka, spodnie, czapka.</w:t>
      </w:r>
    </w:p>
    <w:p w:rsidR="003978A3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>.1.4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Remont pojazdów i sprzętu wykorzystywanego do prowadzenia akcji ratowniczo-gaśniczych</w:t>
      </w:r>
      <w:r w:rsidR="003978A3">
        <w:rPr>
          <w:rFonts w:ascii="Times New Roman" w:hAnsi="Times New Roman" w:cs="Times New Roman"/>
          <w:sz w:val="24"/>
          <w:szCs w:val="24"/>
        </w:rPr>
        <w:t>, m</w:t>
      </w:r>
      <w:r w:rsidR="003978A3" w:rsidRPr="00C26AFA">
        <w:rPr>
          <w:rFonts w:ascii="Times New Roman" w:hAnsi="Times New Roman" w:cs="Times New Roman"/>
          <w:sz w:val="24"/>
          <w:szCs w:val="24"/>
        </w:rPr>
        <w:t>odernizacja, adaptacja budynków ochotniczych straży</w:t>
      </w:r>
      <w:r w:rsidR="003978A3">
        <w:rPr>
          <w:rFonts w:ascii="Times New Roman" w:hAnsi="Times New Roman" w:cs="Times New Roman"/>
          <w:sz w:val="24"/>
          <w:szCs w:val="24"/>
        </w:rPr>
        <w:t xml:space="preserve"> </w:t>
      </w:r>
      <w:r w:rsidR="003978A3" w:rsidRPr="00C26AFA">
        <w:rPr>
          <w:rFonts w:ascii="Times New Roman" w:hAnsi="Times New Roman" w:cs="Times New Roman"/>
          <w:sz w:val="24"/>
          <w:szCs w:val="24"/>
        </w:rPr>
        <w:t>pożarnych</w:t>
      </w:r>
      <w:r w:rsidR="003978A3">
        <w:rPr>
          <w:rFonts w:ascii="Times New Roman" w:hAnsi="Times New Roman" w:cs="Times New Roman"/>
          <w:sz w:val="24"/>
          <w:szCs w:val="24"/>
        </w:rPr>
        <w:t>.</w:t>
      </w:r>
    </w:p>
    <w:p w:rsidR="00B95FB8" w:rsidRPr="00B95FB8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95FB8" w:rsidRPr="00B95FB8">
        <w:rPr>
          <w:rFonts w:ascii="Times New Roman" w:hAnsi="Times New Roman" w:cs="Times New Roman"/>
          <w:b/>
          <w:sz w:val="24"/>
          <w:szCs w:val="24"/>
        </w:rPr>
        <w:t xml:space="preserve">.1.5 </w:t>
      </w:r>
      <w:r w:rsidR="00B95FB8">
        <w:rPr>
          <w:rFonts w:ascii="Times New Roman" w:hAnsi="Times New Roman" w:cs="Times New Roman"/>
          <w:sz w:val="24"/>
          <w:szCs w:val="24"/>
        </w:rPr>
        <w:t>Zakup sprzętu i wyposażenia związanego ze zwalczaniem sk</w:t>
      </w:r>
      <w:r w:rsidR="007A6939">
        <w:rPr>
          <w:rFonts w:ascii="Times New Roman" w:hAnsi="Times New Roman" w:cs="Times New Roman"/>
          <w:sz w:val="24"/>
          <w:szCs w:val="24"/>
        </w:rPr>
        <w:t>utków epidemii koronawirusa, m.in.</w:t>
      </w:r>
      <w:r w:rsidR="00B95FB8">
        <w:rPr>
          <w:rFonts w:ascii="Times New Roman" w:hAnsi="Times New Roman" w:cs="Times New Roman"/>
          <w:sz w:val="24"/>
          <w:szCs w:val="24"/>
        </w:rPr>
        <w:t xml:space="preserve"> maseczki medyczne, kombinezony zgodne z normami, rękawiczki nitrylowe, płyny odkażające, opryskiwacze ręczne ciśnieniowe naramienne, płyny do dezynfekcji powierzchni.</w:t>
      </w:r>
    </w:p>
    <w:p w:rsidR="00D41DD8" w:rsidRPr="004C502A" w:rsidRDefault="00D41DD8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Koszty niekwalifikowane: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Transport i dostawa zakupion</w:t>
      </w:r>
      <w:r w:rsidR="00BD523E">
        <w:rPr>
          <w:rFonts w:ascii="Times New Roman" w:hAnsi="Times New Roman" w:cs="Times New Roman"/>
          <w:sz w:val="24"/>
          <w:szCs w:val="24"/>
        </w:rPr>
        <w:t>ych materiałów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dotycz</w:t>
      </w:r>
      <w:r w:rsidR="00BD523E">
        <w:rPr>
          <w:rFonts w:ascii="Times New Roman" w:hAnsi="Times New Roman" w:cs="Times New Roman"/>
          <w:sz w:val="24"/>
          <w:szCs w:val="24"/>
        </w:rPr>
        <w:t>y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rea</w:t>
      </w:r>
      <w:r>
        <w:rPr>
          <w:rFonts w:ascii="Times New Roman" w:hAnsi="Times New Roman" w:cs="Times New Roman"/>
          <w:sz w:val="24"/>
          <w:szCs w:val="24"/>
        </w:rPr>
        <w:t>lizacji pkt 6</w:t>
      </w:r>
      <w:r w:rsidR="00CB2CAA" w:rsidRPr="004C502A">
        <w:rPr>
          <w:rFonts w:ascii="Times New Roman" w:hAnsi="Times New Roman" w:cs="Times New Roman"/>
          <w:sz w:val="24"/>
          <w:szCs w:val="24"/>
        </w:rPr>
        <w:t>.1.</w:t>
      </w:r>
      <w:r w:rsidR="00BD523E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2, 6.1.3, 6</w:t>
      </w:r>
      <w:r w:rsidR="00BD523E">
        <w:rPr>
          <w:rFonts w:ascii="Times New Roman" w:hAnsi="Times New Roman" w:cs="Times New Roman"/>
          <w:sz w:val="24"/>
          <w:szCs w:val="24"/>
        </w:rPr>
        <w:t>.1.4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7A6939">
        <w:rPr>
          <w:rFonts w:ascii="Times New Roman" w:hAnsi="Times New Roman" w:cs="Times New Roman"/>
          <w:sz w:val="24"/>
          <w:szCs w:val="24"/>
        </w:rPr>
        <w:t>.1.5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.2 </w:t>
      </w:r>
      <w:r w:rsidR="00CB2CAA" w:rsidRPr="004C502A">
        <w:rPr>
          <w:rFonts w:ascii="Times New Roman" w:hAnsi="Times New Roman" w:cs="Times New Roman"/>
          <w:sz w:val="24"/>
          <w:szCs w:val="24"/>
        </w:rPr>
        <w:t>Koszty delegacji w tym: koszty dojazdu, noclegu oraz wyżywienia podczas szkoleń specjalistycznych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 Działania promocyjne</w:t>
      </w:r>
    </w:p>
    <w:p w:rsidR="00CB2CAA" w:rsidRPr="004C502A" w:rsidRDefault="003B5125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Gminy/Miasta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, które zostały zakwalifikowane do dofinasowania zobowiązane są do przeprowadzenia działań promocyjnych, dotyczących dofinansowania udzielonego przez Powiat Płocki, poprzez.: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umieszczenie informacji o otrzymanym dofinansowaniu wraz z logo powiatu płockiego </w:t>
      </w:r>
      <w:r w:rsidR="00CB2CAA" w:rsidRPr="004C502A">
        <w:rPr>
          <w:rFonts w:ascii="Times New Roman" w:hAnsi="Times New Roman" w:cs="Times New Roman"/>
          <w:sz w:val="24"/>
          <w:szCs w:val="24"/>
        </w:rPr>
        <w:br/>
        <w:t>w zwyczajowo przyjętych miejscach og</w:t>
      </w:r>
      <w:r w:rsidR="00B95FB8">
        <w:rPr>
          <w:rFonts w:ascii="Times New Roman" w:hAnsi="Times New Roman" w:cs="Times New Roman"/>
          <w:sz w:val="24"/>
          <w:szCs w:val="24"/>
        </w:rPr>
        <w:t xml:space="preserve">łoszeń w siedzibie </w:t>
      </w:r>
      <w:r w:rsidR="00945FC7">
        <w:rPr>
          <w:rFonts w:ascii="Times New Roman" w:hAnsi="Times New Roman" w:cs="Times New Roman"/>
          <w:sz w:val="24"/>
          <w:szCs w:val="24"/>
        </w:rPr>
        <w:t>Beneficjenta</w:t>
      </w:r>
      <w:r w:rsidR="00B95FB8">
        <w:rPr>
          <w:rFonts w:ascii="Times New Roman" w:hAnsi="Times New Roman" w:cs="Times New Roman"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sz w:val="24"/>
          <w:szCs w:val="24"/>
        </w:rPr>
        <w:t>(np. tablica ogłoszeń</w:t>
      </w:r>
      <w:r w:rsidR="007373C4">
        <w:rPr>
          <w:rFonts w:ascii="Times New Roman" w:hAnsi="Times New Roman" w:cs="Times New Roman"/>
          <w:sz w:val="24"/>
          <w:szCs w:val="24"/>
        </w:rPr>
        <w:t xml:space="preserve"> lub</w:t>
      </w:r>
      <w:r w:rsidR="00B95FB8">
        <w:rPr>
          <w:rFonts w:ascii="Times New Roman" w:hAnsi="Times New Roman" w:cs="Times New Roman"/>
          <w:sz w:val="24"/>
          <w:szCs w:val="24"/>
        </w:rPr>
        <w:t xml:space="preserve"> strona internetowa</w:t>
      </w:r>
      <w:r w:rsidR="003B5125">
        <w:rPr>
          <w:rFonts w:ascii="Times New Roman" w:hAnsi="Times New Roman" w:cs="Times New Roman"/>
          <w:sz w:val="24"/>
          <w:szCs w:val="24"/>
        </w:rPr>
        <w:t xml:space="preserve">)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 terminie 30 dni od dnia otrzymania środków finansowych </w:t>
      </w:r>
      <w:r w:rsidR="00B95FB8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CB2CAA" w:rsidRPr="004C502A" w:rsidRDefault="004C502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>- 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 xml:space="preserve">”Zakup sprzętu ratowniczego i umundurowania dofinansowano ze środków powiatu płockiego”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sprzętu ratowniczego</w:t>
      </w:r>
      <w:r w:rsidR="00320450">
        <w:rPr>
          <w:rFonts w:ascii="Times New Roman" w:hAnsi="Times New Roman" w:cs="Times New Roman"/>
          <w:b/>
          <w:sz w:val="24"/>
          <w:szCs w:val="24"/>
        </w:rPr>
        <w:t>/wyposażenia</w:t>
      </w:r>
      <w:r w:rsidRPr="004C502A">
        <w:rPr>
          <w:rFonts w:ascii="Times New Roman" w:hAnsi="Times New Roman" w:cs="Times New Roman"/>
          <w:b/>
          <w:sz w:val="24"/>
          <w:szCs w:val="24"/>
        </w:rPr>
        <w:t xml:space="preserve"> dofinansowano ze środków powiatu płockiego”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umundurowania dofinansowano ze środków powiatu płockiego”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>- „Szkolenia specjalistyczne dofinansowane ze środków powiatu płockiego”</w:t>
      </w:r>
    </w:p>
    <w:p w:rsidR="00CB2CAA" w:rsidRDefault="004C502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lastRenderedPageBreak/>
        <w:t>- 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„Remont pojazdów i sprzętu wykorzystywanych do prowadzenia akcji ratowniczo-gaśniczych, dofinansowany ze środków powiatu płockiego”</w:t>
      </w:r>
    </w:p>
    <w:p w:rsidR="007A6939" w:rsidRDefault="007A6939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 „Zakup sprzętu przeznaczonego do zwalczania skutków epidemii koronawirusa dofinansowano ze środków powiatu płockiego”</w:t>
      </w:r>
    </w:p>
    <w:p w:rsidR="007A6939" w:rsidRPr="004C502A" w:rsidRDefault="007A6939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„Zakup wyposażenia przeznaczonego do zwalczania skutków epidemii koronawirusa dofinansowano ze środków powiatu płockiego”</w:t>
      </w:r>
    </w:p>
    <w:p w:rsidR="00CB2CAA" w:rsidRPr="00C97482" w:rsidRDefault="00945FC7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="00CB2CAA" w:rsidRPr="004C502A">
        <w:rPr>
          <w:rFonts w:ascii="Times New Roman" w:hAnsi="Times New Roman" w:cs="Times New Roman"/>
          <w:sz w:val="24"/>
          <w:szCs w:val="24"/>
        </w:rPr>
        <w:t>w zależności od przedmiotu dofinansowania.</w:t>
      </w:r>
    </w:p>
    <w:p w:rsidR="00320450" w:rsidRDefault="00320450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CAA" w:rsidRPr="00C97482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Kryteria dostępu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9.1.1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cel i rodzaj zadania zgodny z Programem,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9.1.2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wydatki zgodne z kategorią „koszty kwalifikowane” zawartą w Programie,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. Procedury wyboru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 Wszelkie wątpliwości interpretacyjne odnośnie postanowień Regulaminu, wysokości dofinansowania, przeznaczenia dotacji lub dokumentacji rozstrzyga Zarząd Powiatu </w:t>
      </w:r>
      <w:r w:rsidR="004C502A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>w Płocku.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</w:t>
      </w:r>
      <w:r w:rsidR="00CB2CAA" w:rsidRPr="004C502A">
        <w:rPr>
          <w:rFonts w:ascii="Times New Roman" w:hAnsi="Times New Roman" w:cs="Times New Roman"/>
          <w:sz w:val="24"/>
          <w:szCs w:val="24"/>
        </w:rPr>
        <w:t> </w:t>
      </w:r>
      <w:r w:rsidR="00C97482">
        <w:rPr>
          <w:rFonts w:ascii="Times New Roman" w:hAnsi="Times New Roman" w:cs="Times New Roman"/>
          <w:sz w:val="24"/>
          <w:szCs w:val="24"/>
        </w:rPr>
        <w:t>Podpisanie umowy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o dofinansowanie oznacza akc</w:t>
      </w:r>
      <w:r w:rsidR="004C502A" w:rsidRPr="004C502A">
        <w:rPr>
          <w:rFonts w:ascii="Times New Roman" w:hAnsi="Times New Roman" w:cs="Times New Roman"/>
          <w:sz w:val="24"/>
          <w:szCs w:val="24"/>
        </w:rPr>
        <w:t xml:space="preserve">eptację postanowień niniejszego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E1A" w:rsidRDefault="00785E1A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05FED" w:rsidSect="002A1EB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C1" w:rsidRDefault="009508C1" w:rsidP="004C502A">
      <w:pPr>
        <w:spacing w:after="0" w:line="240" w:lineRule="auto"/>
      </w:pPr>
      <w:r>
        <w:separator/>
      </w:r>
    </w:p>
  </w:endnote>
  <w:endnote w:type="continuationSeparator" w:id="0">
    <w:p w:rsidR="009508C1" w:rsidRDefault="009508C1" w:rsidP="004C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755313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02A" w:rsidRPr="00B271A3" w:rsidRDefault="004C502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034D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034D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C502A" w:rsidRDefault="004C50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C1" w:rsidRDefault="009508C1" w:rsidP="004C502A">
      <w:pPr>
        <w:spacing w:after="0" w:line="240" w:lineRule="auto"/>
      </w:pPr>
      <w:r>
        <w:separator/>
      </w:r>
    </w:p>
  </w:footnote>
  <w:footnote w:type="continuationSeparator" w:id="0">
    <w:p w:rsidR="009508C1" w:rsidRDefault="009508C1" w:rsidP="004C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87" w:rsidRDefault="00DE1A87" w:rsidP="00DE1A87">
    <w:pPr>
      <w:pStyle w:val="Nagwek"/>
      <w:jc w:val="right"/>
    </w:pPr>
  </w:p>
  <w:p w:rsidR="002A1EBD" w:rsidRPr="002A1EBD" w:rsidRDefault="002A1EBD" w:rsidP="002A1EB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D84"/>
    <w:multiLevelType w:val="hybridMultilevel"/>
    <w:tmpl w:val="2A6CF66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2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98"/>
    <w:rsid w:val="00005FED"/>
    <w:rsid w:val="00006FD1"/>
    <w:rsid w:val="00037BDF"/>
    <w:rsid w:val="00052498"/>
    <w:rsid w:val="000555F6"/>
    <w:rsid w:val="000F18EC"/>
    <w:rsid w:val="00122856"/>
    <w:rsid w:val="00131878"/>
    <w:rsid w:val="00154ECB"/>
    <w:rsid w:val="00156DE5"/>
    <w:rsid w:val="001865C0"/>
    <w:rsid w:val="00195EBA"/>
    <w:rsid w:val="00216A33"/>
    <w:rsid w:val="00250713"/>
    <w:rsid w:val="002A1EBD"/>
    <w:rsid w:val="002B44F2"/>
    <w:rsid w:val="002B5E0E"/>
    <w:rsid w:val="002D0EF6"/>
    <w:rsid w:val="00320450"/>
    <w:rsid w:val="00327529"/>
    <w:rsid w:val="00346F2B"/>
    <w:rsid w:val="00375D00"/>
    <w:rsid w:val="003978A3"/>
    <w:rsid w:val="003B5125"/>
    <w:rsid w:val="003B5B66"/>
    <w:rsid w:val="004321F3"/>
    <w:rsid w:val="00454A52"/>
    <w:rsid w:val="00457012"/>
    <w:rsid w:val="004C502A"/>
    <w:rsid w:val="005034D4"/>
    <w:rsid w:val="00512B2E"/>
    <w:rsid w:val="00571616"/>
    <w:rsid w:val="00580239"/>
    <w:rsid w:val="005929CE"/>
    <w:rsid w:val="005C4BE7"/>
    <w:rsid w:val="005E692E"/>
    <w:rsid w:val="00661AC5"/>
    <w:rsid w:val="007373C4"/>
    <w:rsid w:val="00746CBD"/>
    <w:rsid w:val="00785E1A"/>
    <w:rsid w:val="007A2AF6"/>
    <w:rsid w:val="007A6939"/>
    <w:rsid w:val="007D0C63"/>
    <w:rsid w:val="007D727F"/>
    <w:rsid w:val="00881087"/>
    <w:rsid w:val="00887854"/>
    <w:rsid w:val="008B65AB"/>
    <w:rsid w:val="008F6D14"/>
    <w:rsid w:val="00904F8B"/>
    <w:rsid w:val="009109B5"/>
    <w:rsid w:val="009130A3"/>
    <w:rsid w:val="00933AB7"/>
    <w:rsid w:val="00945FC7"/>
    <w:rsid w:val="009508C1"/>
    <w:rsid w:val="009768EB"/>
    <w:rsid w:val="00985A4D"/>
    <w:rsid w:val="009D60BC"/>
    <w:rsid w:val="00A46403"/>
    <w:rsid w:val="00A960EF"/>
    <w:rsid w:val="00AA2DF0"/>
    <w:rsid w:val="00AF45ED"/>
    <w:rsid w:val="00B271A3"/>
    <w:rsid w:val="00B30BE0"/>
    <w:rsid w:val="00B44E13"/>
    <w:rsid w:val="00B95FB8"/>
    <w:rsid w:val="00BD523E"/>
    <w:rsid w:val="00C53B51"/>
    <w:rsid w:val="00C6622B"/>
    <w:rsid w:val="00C72A05"/>
    <w:rsid w:val="00C8288F"/>
    <w:rsid w:val="00C97482"/>
    <w:rsid w:val="00CB019E"/>
    <w:rsid w:val="00CB2CAA"/>
    <w:rsid w:val="00CE22D0"/>
    <w:rsid w:val="00D054C4"/>
    <w:rsid w:val="00D41DD8"/>
    <w:rsid w:val="00D50A17"/>
    <w:rsid w:val="00D64462"/>
    <w:rsid w:val="00D661A8"/>
    <w:rsid w:val="00D80850"/>
    <w:rsid w:val="00DA4DD5"/>
    <w:rsid w:val="00DC3F36"/>
    <w:rsid w:val="00DD129D"/>
    <w:rsid w:val="00DE1A87"/>
    <w:rsid w:val="00E1287F"/>
    <w:rsid w:val="00E12F3D"/>
    <w:rsid w:val="00E152B1"/>
    <w:rsid w:val="00F20A4F"/>
    <w:rsid w:val="00F72AE8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A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5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2CA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A"/>
  </w:style>
  <w:style w:type="paragraph" w:styleId="Stopka">
    <w:name w:val="footer"/>
    <w:basedOn w:val="Normalny"/>
    <w:link w:val="Stopka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A"/>
  </w:style>
  <w:style w:type="paragraph" w:styleId="Tekstpodstawowy">
    <w:name w:val="Body Text"/>
    <w:basedOn w:val="Normalny"/>
    <w:link w:val="TekstpodstawowyZnak"/>
    <w:uiPriority w:val="99"/>
    <w:unhideWhenUsed/>
    <w:rsid w:val="0000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F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55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A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5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2CA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A"/>
  </w:style>
  <w:style w:type="paragraph" w:styleId="Stopka">
    <w:name w:val="footer"/>
    <w:basedOn w:val="Normalny"/>
    <w:link w:val="Stopka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A"/>
  </w:style>
  <w:style w:type="paragraph" w:styleId="Tekstpodstawowy">
    <w:name w:val="Body Text"/>
    <w:basedOn w:val="Normalny"/>
    <w:link w:val="TekstpodstawowyZnak"/>
    <w:uiPriority w:val="99"/>
    <w:unhideWhenUsed/>
    <w:rsid w:val="0000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F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55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EFAB-B277-4D59-9B38-0F7CCAC8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mkozanecki</dc:creator>
  <cp:keywords/>
  <dc:description/>
  <cp:lastModifiedBy>Marcin Kozanecki</cp:lastModifiedBy>
  <cp:revision>62</cp:revision>
  <cp:lastPrinted>2021-03-05T08:12:00Z</cp:lastPrinted>
  <dcterms:created xsi:type="dcterms:W3CDTF">2020-01-23T11:14:00Z</dcterms:created>
  <dcterms:modified xsi:type="dcterms:W3CDTF">2021-03-09T09:27:00Z</dcterms:modified>
</cp:coreProperties>
</file>